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E2F" w:rsidRDefault="000E4E2F" w:rsidP="000E4E2F">
      <w:pPr>
        <w:pStyle w:val="Heading1"/>
        <w:rPr>
          <w:sz w:val="34"/>
        </w:rPr>
      </w:pPr>
      <w:smartTag w:uri="urn:schemas-microsoft-com:office:smarttags" w:element="PlaceName">
        <w:r>
          <w:rPr>
            <w:sz w:val="34"/>
          </w:rPr>
          <w:t>Erasmus</w:t>
        </w:r>
      </w:smartTag>
      <w:r>
        <w:rPr>
          <w:sz w:val="34"/>
        </w:rPr>
        <w:t xml:space="preserve"> </w:t>
      </w:r>
      <w:smartTag w:uri="urn:schemas-microsoft-com:office:smarttags" w:element="PlaceType">
        <w:r>
          <w:rPr>
            <w:sz w:val="34"/>
          </w:rPr>
          <w:t>University</w:t>
        </w:r>
      </w:smartTag>
      <w:r>
        <w:rPr>
          <w:sz w:val="34"/>
        </w:rPr>
        <w:t xml:space="preserve"> </w:t>
      </w:r>
      <w:smartTag w:uri="urn:schemas-microsoft-com:office:smarttags" w:element="place">
        <w:smartTag w:uri="urn:schemas-microsoft-com:office:smarttags" w:element="City">
          <w:r>
            <w:rPr>
              <w:sz w:val="34"/>
            </w:rPr>
            <w:t>Rotterdam</w:t>
          </w:r>
        </w:smartTag>
      </w:smartTag>
      <w:r>
        <w:rPr>
          <w:sz w:val="34"/>
        </w:rPr>
        <w:t xml:space="preserve"> CSC PhD 201</w:t>
      </w:r>
      <w:r w:rsidRPr="00EB465F">
        <w:rPr>
          <w:sz w:val="34"/>
        </w:rPr>
        <w:t>3</w:t>
      </w:r>
    </w:p>
    <w:p w:rsidR="000E4E2F" w:rsidRDefault="000E4E2F" w:rsidP="000E4E2F">
      <w:pPr>
        <w:pStyle w:val="Heading2"/>
      </w:pPr>
      <w:r>
        <w:t xml:space="preserve">Project Description </w:t>
      </w:r>
    </w:p>
    <w:p w:rsidR="000E4E2F" w:rsidRDefault="000E4E2F" w:rsidP="000E4E2F">
      <w:pPr>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6676"/>
      </w:tblGrid>
      <w:tr w:rsidR="000E4E2F" w:rsidRPr="00EB465F" w:rsidTr="000E4E2F">
        <w:trPr>
          <w:trHeight w:val="488"/>
        </w:trPr>
        <w:tc>
          <w:tcPr>
            <w:tcW w:w="2612" w:type="dxa"/>
            <w:tcBorders>
              <w:top w:val="single" w:sz="4" w:space="0" w:color="auto"/>
              <w:left w:val="single" w:sz="4" w:space="0" w:color="auto"/>
              <w:bottom w:val="single" w:sz="4" w:space="0" w:color="auto"/>
              <w:right w:val="single" w:sz="4" w:space="0" w:color="auto"/>
            </w:tcBorders>
            <w:shd w:val="clear" w:color="auto" w:fill="auto"/>
          </w:tcPr>
          <w:p w:rsidR="000E4E2F" w:rsidRPr="00EB465F" w:rsidRDefault="000E4E2F" w:rsidP="00381262">
            <w:pPr>
              <w:rPr>
                <w:b/>
                <w:i/>
                <w:sz w:val="26"/>
              </w:rPr>
            </w:pPr>
            <w:r w:rsidRPr="00EB465F">
              <w:rPr>
                <w:b/>
                <w:i/>
                <w:sz w:val="26"/>
              </w:rPr>
              <w:t>School/Department:</w:t>
            </w:r>
          </w:p>
        </w:tc>
        <w:tc>
          <w:tcPr>
            <w:tcW w:w="6676" w:type="dxa"/>
            <w:tcBorders>
              <w:top w:val="single" w:sz="4" w:space="0" w:color="auto"/>
              <w:left w:val="single" w:sz="4" w:space="0" w:color="auto"/>
              <w:bottom w:val="single" w:sz="4" w:space="0" w:color="auto"/>
              <w:right w:val="single" w:sz="4" w:space="0" w:color="auto"/>
            </w:tcBorders>
            <w:shd w:val="clear" w:color="auto" w:fill="auto"/>
          </w:tcPr>
          <w:p w:rsidR="0026013A" w:rsidRPr="000E4E2F" w:rsidRDefault="0026013A" w:rsidP="0026013A">
            <w:r>
              <w:t>Department</w:t>
            </w:r>
            <w:r w:rsidRPr="000E4E2F">
              <w:t xml:space="preserve"> of Experimental Cardiology</w:t>
            </w:r>
          </w:p>
          <w:p w:rsidR="0026013A" w:rsidRDefault="0026013A" w:rsidP="00381262">
            <w:r>
              <w:t>Department</w:t>
            </w:r>
            <w:r w:rsidRPr="000E4E2F">
              <w:t xml:space="preserve"> of Biomedical Engineering</w:t>
            </w:r>
          </w:p>
          <w:p w:rsidR="0026013A" w:rsidRDefault="0026013A" w:rsidP="00381262">
            <w:r w:rsidRPr="000E4E2F">
              <w:t>Thorax Center</w:t>
            </w:r>
          </w:p>
          <w:p w:rsidR="000E4E2F" w:rsidRPr="000E4E2F" w:rsidRDefault="000E4E2F" w:rsidP="00381262">
            <w:r w:rsidRPr="000E4E2F">
              <w:t xml:space="preserve">Erasmus </w:t>
            </w:r>
            <w:r w:rsidR="0026013A">
              <w:t xml:space="preserve">University </w:t>
            </w:r>
            <w:r w:rsidRPr="000E4E2F">
              <w:t>M</w:t>
            </w:r>
            <w:r w:rsidR="0026013A">
              <w:t xml:space="preserve">edical </w:t>
            </w:r>
            <w:r w:rsidRPr="000E4E2F">
              <w:t>C</w:t>
            </w:r>
            <w:r w:rsidR="0026013A">
              <w:t>enter, Rotterdam, The Netherlands</w:t>
            </w:r>
          </w:p>
          <w:p w:rsidR="00F81118" w:rsidRPr="000E4E2F" w:rsidRDefault="00F81118" w:rsidP="0026013A"/>
        </w:tc>
      </w:tr>
      <w:tr w:rsidR="000E4E2F" w:rsidRPr="00EB465F" w:rsidTr="000E4E2F">
        <w:tc>
          <w:tcPr>
            <w:tcW w:w="2612" w:type="dxa"/>
            <w:tcBorders>
              <w:top w:val="single" w:sz="4" w:space="0" w:color="auto"/>
              <w:left w:val="single" w:sz="4" w:space="0" w:color="auto"/>
              <w:bottom w:val="single" w:sz="4" w:space="0" w:color="auto"/>
              <w:right w:val="single" w:sz="4" w:space="0" w:color="auto"/>
            </w:tcBorders>
            <w:shd w:val="clear" w:color="auto" w:fill="auto"/>
          </w:tcPr>
          <w:p w:rsidR="000E4E2F" w:rsidRPr="00EB465F" w:rsidRDefault="000E4E2F" w:rsidP="00381262">
            <w:pPr>
              <w:rPr>
                <w:b/>
                <w:i/>
                <w:sz w:val="26"/>
              </w:rPr>
            </w:pPr>
            <w:r w:rsidRPr="00EB465F">
              <w:rPr>
                <w:b/>
                <w:i/>
                <w:sz w:val="26"/>
              </w:rPr>
              <w:t>Project Title:</w:t>
            </w:r>
          </w:p>
        </w:tc>
        <w:tc>
          <w:tcPr>
            <w:tcW w:w="6676" w:type="dxa"/>
            <w:tcBorders>
              <w:top w:val="single" w:sz="4" w:space="0" w:color="auto"/>
              <w:left w:val="single" w:sz="4" w:space="0" w:color="auto"/>
              <w:bottom w:val="single" w:sz="4" w:space="0" w:color="auto"/>
              <w:right w:val="single" w:sz="4" w:space="0" w:color="auto"/>
            </w:tcBorders>
            <w:shd w:val="clear" w:color="auto" w:fill="auto"/>
          </w:tcPr>
          <w:p w:rsidR="000E4E2F" w:rsidRPr="000E4E2F" w:rsidRDefault="000E4E2F" w:rsidP="00381262">
            <w:pPr>
              <w:rPr>
                <w:b/>
              </w:rPr>
            </w:pPr>
            <w:r w:rsidRPr="000E4E2F">
              <w:rPr>
                <w:b/>
              </w:rPr>
              <w:t>Imaging the pathophysiological response to coronary interventions; an experimental and computational approach</w:t>
            </w:r>
          </w:p>
          <w:p w:rsidR="000E4E2F" w:rsidRPr="000E4E2F" w:rsidRDefault="000E4E2F" w:rsidP="00381262"/>
        </w:tc>
      </w:tr>
      <w:tr w:rsidR="000E4E2F" w:rsidRPr="00EB465F" w:rsidTr="000E4E2F">
        <w:tc>
          <w:tcPr>
            <w:tcW w:w="2612" w:type="dxa"/>
            <w:tcBorders>
              <w:top w:val="single" w:sz="4" w:space="0" w:color="auto"/>
              <w:left w:val="single" w:sz="4" w:space="0" w:color="auto"/>
              <w:bottom w:val="single" w:sz="4" w:space="0" w:color="auto"/>
              <w:right w:val="single" w:sz="4" w:space="0" w:color="auto"/>
            </w:tcBorders>
            <w:shd w:val="clear" w:color="auto" w:fill="auto"/>
          </w:tcPr>
          <w:p w:rsidR="000E4E2F" w:rsidRPr="00EB465F" w:rsidRDefault="000E4E2F" w:rsidP="00381262">
            <w:pPr>
              <w:rPr>
                <w:b/>
                <w:i/>
                <w:sz w:val="26"/>
              </w:rPr>
            </w:pPr>
            <w:r w:rsidRPr="00EB465F">
              <w:rPr>
                <w:b/>
                <w:i/>
                <w:sz w:val="26"/>
              </w:rPr>
              <w:t>Abstract:</w:t>
            </w:r>
          </w:p>
        </w:tc>
        <w:tc>
          <w:tcPr>
            <w:tcW w:w="6676" w:type="dxa"/>
            <w:tcBorders>
              <w:top w:val="single" w:sz="4" w:space="0" w:color="auto"/>
              <w:left w:val="single" w:sz="4" w:space="0" w:color="auto"/>
              <w:bottom w:val="single" w:sz="4" w:space="0" w:color="auto"/>
              <w:right w:val="single" w:sz="4" w:space="0" w:color="auto"/>
            </w:tcBorders>
            <w:shd w:val="clear" w:color="auto" w:fill="auto"/>
          </w:tcPr>
          <w:p w:rsidR="000E4E2F" w:rsidRDefault="000E4E2F" w:rsidP="00381262">
            <w:pPr>
              <w:rPr>
                <w:bCs/>
              </w:rPr>
            </w:pPr>
            <w:r w:rsidRPr="000E4E2F">
              <w:rPr>
                <w:bCs/>
              </w:rPr>
              <w:t>Atherosclerosis is a major health care bu</w:t>
            </w:r>
            <w:bookmarkStart w:id="0" w:name="_GoBack"/>
            <w:bookmarkEnd w:id="0"/>
            <w:r w:rsidRPr="000E4E2F">
              <w:rPr>
                <w:bCs/>
              </w:rPr>
              <w:t>rden, responsible for nearly 40% mortality in the western world. Atherosclerotic coronary artery disease, often complicated by (</w:t>
            </w:r>
            <w:proofErr w:type="spellStart"/>
            <w:r w:rsidRPr="000E4E2F">
              <w:rPr>
                <w:bCs/>
              </w:rPr>
              <w:t>athero</w:t>
            </w:r>
            <w:proofErr w:type="spellEnd"/>
            <w:r w:rsidRPr="000E4E2F">
              <w:rPr>
                <w:bCs/>
              </w:rPr>
              <w:t>)thrombosis leading to acute myocardial infarction constitutes a dominant part of this problem. Percutaneous Coronary Intervention (PCI) by implantation of a drug eluting stent (DES) is currently the treatment of choice for acute coronary syndromes as well as stable angina.</w:t>
            </w:r>
          </w:p>
          <w:p w:rsidR="00F81118" w:rsidRPr="000E4E2F" w:rsidRDefault="00F81118" w:rsidP="00381262">
            <w:pPr>
              <w:rPr>
                <w:bCs/>
              </w:rPr>
            </w:pPr>
          </w:p>
          <w:p w:rsidR="000E4E2F" w:rsidRDefault="000E4E2F" w:rsidP="00381262">
            <w:pPr>
              <w:rPr>
                <w:bCs/>
              </w:rPr>
            </w:pPr>
            <w:r w:rsidRPr="000E4E2F">
              <w:rPr>
                <w:bCs/>
              </w:rPr>
              <w:t xml:space="preserve">In this project we will study the relation between the vascular environment (structures such as </w:t>
            </w:r>
            <w:proofErr w:type="spellStart"/>
            <w:r w:rsidRPr="000E4E2F">
              <w:rPr>
                <w:bCs/>
              </w:rPr>
              <w:t>atheromatous</w:t>
            </w:r>
            <w:proofErr w:type="spellEnd"/>
            <w:r w:rsidRPr="000E4E2F">
              <w:rPr>
                <w:bCs/>
              </w:rPr>
              <w:t xml:space="preserve"> plaque, fibrous intimal thickening, coronary thrombus), local and distal vascular drug uptake, vascular healing and </w:t>
            </w:r>
            <w:proofErr w:type="spellStart"/>
            <w:r w:rsidRPr="000E4E2F">
              <w:rPr>
                <w:bCs/>
              </w:rPr>
              <w:t>microvascular</w:t>
            </w:r>
            <w:proofErr w:type="spellEnd"/>
            <w:r w:rsidRPr="000E4E2F">
              <w:rPr>
                <w:bCs/>
              </w:rPr>
              <w:t xml:space="preserve"> function following DES placement. To this end, we will apply a combination of in vivo imaging in an animal model for coronary atherosclerosis, ex vivo molecular histology by means of imaging mass spectrometry (IMS), and numerical modeling of</w:t>
            </w:r>
            <w:r w:rsidR="00F81118">
              <w:rPr>
                <w:bCs/>
              </w:rPr>
              <w:t xml:space="preserve"> drug transport in the vascular </w:t>
            </w:r>
            <w:r w:rsidRPr="000E4E2F">
              <w:rPr>
                <w:bCs/>
              </w:rPr>
              <w:t>bed.</w:t>
            </w:r>
          </w:p>
          <w:p w:rsidR="00F81118" w:rsidRPr="000E4E2F" w:rsidRDefault="00F81118" w:rsidP="00381262">
            <w:pPr>
              <w:rPr>
                <w:bCs/>
              </w:rPr>
            </w:pPr>
          </w:p>
          <w:p w:rsidR="000E4E2F" w:rsidRPr="000E4E2F" w:rsidRDefault="000E4E2F" w:rsidP="00381262">
            <w:pPr>
              <w:rPr>
                <w:bCs/>
              </w:rPr>
            </w:pPr>
            <w:r w:rsidRPr="000E4E2F">
              <w:t xml:space="preserve">Until now limited information is available on the concentration distribution of drugs and drug vehicles along the vessel lumen and inside the atherosclerotic vessel wall. Convection and diffusion of molecules into the blood and wall largely depends on their size, charge, and whether the compound is lipophilic or hydrophilic. We will image the pathophysiological response of the coronary circulation to the intervention by means of several intravascular imaging techniques, and match that diagnostic information to the molecular histology, studying pharmacokinetics, drug metabolites, and plaque </w:t>
            </w:r>
            <w:proofErr w:type="spellStart"/>
            <w:r w:rsidRPr="000E4E2F">
              <w:t>lipidomics</w:t>
            </w:r>
            <w:proofErr w:type="spellEnd"/>
            <w:r w:rsidRPr="000E4E2F">
              <w:t>. A numerical model will be developed and validated based on these data, to compute the distribution of compounds with different molecular sizes at the lumen and in the vessel wall using realistic 3D reconstructions of lumen and wall of coronary arteries. At the end of this project, we will have created a tool to predict the vascular response to DES placement in patients, based on diagnostic imaging and patient-specific modeling.</w:t>
            </w:r>
          </w:p>
        </w:tc>
      </w:tr>
      <w:tr w:rsidR="000E4E2F" w:rsidRPr="00EB465F" w:rsidTr="000E4E2F">
        <w:trPr>
          <w:trHeight w:val="989"/>
        </w:trPr>
        <w:tc>
          <w:tcPr>
            <w:tcW w:w="2612" w:type="dxa"/>
            <w:tcBorders>
              <w:top w:val="single" w:sz="4" w:space="0" w:color="auto"/>
              <w:left w:val="single" w:sz="4" w:space="0" w:color="auto"/>
              <w:bottom w:val="single" w:sz="4" w:space="0" w:color="auto"/>
              <w:right w:val="single" w:sz="4" w:space="0" w:color="auto"/>
            </w:tcBorders>
            <w:shd w:val="clear" w:color="auto" w:fill="auto"/>
          </w:tcPr>
          <w:p w:rsidR="000E4E2F" w:rsidRPr="00EB465F" w:rsidRDefault="000E4E2F" w:rsidP="00381262">
            <w:pPr>
              <w:rPr>
                <w:b/>
                <w:i/>
                <w:sz w:val="26"/>
              </w:rPr>
            </w:pPr>
            <w:r w:rsidRPr="00EB465F">
              <w:rPr>
                <w:b/>
                <w:i/>
                <w:sz w:val="26"/>
              </w:rPr>
              <w:lastRenderedPageBreak/>
              <w:t>Requirements of candidate:</w:t>
            </w:r>
          </w:p>
        </w:tc>
        <w:tc>
          <w:tcPr>
            <w:tcW w:w="6676" w:type="dxa"/>
            <w:tcBorders>
              <w:top w:val="single" w:sz="4" w:space="0" w:color="auto"/>
              <w:left w:val="single" w:sz="4" w:space="0" w:color="auto"/>
              <w:bottom w:val="single" w:sz="4" w:space="0" w:color="auto"/>
              <w:right w:val="single" w:sz="4" w:space="0" w:color="auto"/>
            </w:tcBorders>
            <w:shd w:val="clear" w:color="auto" w:fill="auto"/>
          </w:tcPr>
          <w:p w:rsidR="000E4E2F" w:rsidRPr="000E4E2F" w:rsidRDefault="000E4E2F" w:rsidP="00381262">
            <w:pPr>
              <w:widowControl w:val="0"/>
              <w:overflowPunct w:val="0"/>
              <w:autoSpaceDE w:val="0"/>
              <w:autoSpaceDN w:val="0"/>
              <w:adjustRightInd w:val="0"/>
              <w:jc w:val="both"/>
              <w:textAlignment w:val="baseline"/>
            </w:pPr>
            <w:r w:rsidRPr="000E4E2F">
              <w:t xml:space="preserve">In the context of the Rotterdam-China exchange program, sponsored by EUR and CSC, we are currently looking for two candidates who are interested to join our lab for a 4 year PhD program. Candidate 1 must have a solid knowledge of </w:t>
            </w:r>
            <w:r w:rsidRPr="000E4E2F">
              <w:rPr>
                <w:i/>
              </w:rPr>
              <w:t xml:space="preserve">biochemistry or mass spectrometry, </w:t>
            </w:r>
            <w:r w:rsidRPr="000E4E2F">
              <w:t>and should have a</w:t>
            </w:r>
            <w:r w:rsidRPr="000E4E2F">
              <w:rPr>
                <w:i/>
              </w:rPr>
              <w:t xml:space="preserve"> </w:t>
            </w:r>
            <w:r w:rsidRPr="000E4E2F">
              <w:t xml:space="preserve">background in </w:t>
            </w:r>
            <w:r w:rsidRPr="000E4E2F">
              <w:rPr>
                <w:i/>
              </w:rPr>
              <w:t>Chemistry, Biology, or Physics</w:t>
            </w:r>
            <w:r w:rsidRPr="000E4E2F">
              <w:t xml:space="preserve">; candidate 2 must have a solid knowledge of </w:t>
            </w:r>
            <w:r w:rsidRPr="000E4E2F">
              <w:rPr>
                <w:i/>
              </w:rPr>
              <w:t>Biomedical Engineering</w:t>
            </w:r>
            <w:r w:rsidRPr="000E4E2F">
              <w:t>, with affinity for finite element modeling and/or experimental studies.</w:t>
            </w:r>
          </w:p>
          <w:p w:rsidR="000E4E2F" w:rsidRPr="000E4E2F" w:rsidRDefault="000E4E2F" w:rsidP="00381262">
            <w:r w:rsidRPr="000E4E2F">
              <w:t xml:space="preserve">Both should have a keen interest in </w:t>
            </w:r>
            <w:r w:rsidRPr="000E4E2F">
              <w:rPr>
                <w:i/>
              </w:rPr>
              <w:t>Medicine</w:t>
            </w:r>
            <w:r w:rsidRPr="000E4E2F">
              <w:t>, particularly cardiology, good command of English (written and oral) and have recently received, or will receive in the coming months, an MSc degree in a suitable field.</w:t>
            </w:r>
          </w:p>
          <w:p w:rsidR="000E4E2F" w:rsidRPr="000E4E2F" w:rsidRDefault="000E4E2F" w:rsidP="00381262"/>
          <w:p w:rsidR="000E4E2F" w:rsidRPr="000E4E2F" w:rsidRDefault="000E4E2F" w:rsidP="00381262">
            <w:r w:rsidRPr="000E4E2F">
              <w:t>Master degree: Yes</w:t>
            </w:r>
          </w:p>
          <w:p w:rsidR="000E4E2F" w:rsidRPr="000E4E2F" w:rsidRDefault="000E4E2F" w:rsidP="00381262"/>
          <w:p w:rsidR="000E4E2F" w:rsidRPr="000E4E2F" w:rsidRDefault="000E4E2F" w:rsidP="00381262">
            <w:pPr>
              <w:rPr>
                <w:i/>
              </w:rPr>
            </w:pPr>
            <w:r w:rsidRPr="000E4E2F">
              <w:t>IELTS Grade: 7.0</w:t>
            </w:r>
            <w:r w:rsidRPr="000E4E2F">
              <w:rPr>
                <w:i/>
              </w:rPr>
              <w:t xml:space="preserve"> (minimal 6.0 per component)</w:t>
            </w:r>
          </w:p>
          <w:p w:rsidR="000E4E2F" w:rsidRPr="000E4E2F" w:rsidRDefault="000E4E2F" w:rsidP="00381262">
            <w:r w:rsidRPr="000E4E2F">
              <w:rPr>
                <w:i/>
              </w:rPr>
              <w:t>or</w:t>
            </w:r>
          </w:p>
          <w:p w:rsidR="000E4E2F" w:rsidRPr="000E4E2F" w:rsidRDefault="000E4E2F" w:rsidP="00381262">
            <w:r w:rsidRPr="000E4E2F">
              <w:t xml:space="preserve">TOEFL: </w:t>
            </w:r>
            <w:r w:rsidRPr="000E4E2F">
              <w:rPr>
                <w:i/>
              </w:rPr>
              <w:t>100 (minimal 20 per component)</w:t>
            </w:r>
          </w:p>
          <w:p w:rsidR="000E4E2F" w:rsidRPr="000E4E2F" w:rsidRDefault="000E4E2F" w:rsidP="00381262"/>
        </w:tc>
      </w:tr>
      <w:tr w:rsidR="000E4E2F" w:rsidRPr="00EB465F" w:rsidTr="000E4E2F">
        <w:trPr>
          <w:trHeight w:val="989"/>
        </w:trPr>
        <w:tc>
          <w:tcPr>
            <w:tcW w:w="2612" w:type="dxa"/>
            <w:tcBorders>
              <w:top w:val="single" w:sz="4" w:space="0" w:color="auto"/>
              <w:left w:val="single" w:sz="4" w:space="0" w:color="auto"/>
              <w:bottom w:val="single" w:sz="4" w:space="0" w:color="auto"/>
              <w:right w:val="single" w:sz="4" w:space="0" w:color="auto"/>
            </w:tcBorders>
            <w:shd w:val="clear" w:color="auto" w:fill="auto"/>
          </w:tcPr>
          <w:p w:rsidR="000E4E2F" w:rsidRPr="00EB465F" w:rsidRDefault="000E4E2F" w:rsidP="00381262">
            <w:pPr>
              <w:rPr>
                <w:b/>
                <w:i/>
                <w:sz w:val="26"/>
              </w:rPr>
            </w:pPr>
            <w:r w:rsidRPr="000E4E2F">
              <w:rPr>
                <w:b/>
                <w:i/>
                <w:sz w:val="26"/>
              </w:rPr>
              <w:t>Supervisor information:</w:t>
            </w:r>
          </w:p>
        </w:tc>
        <w:tc>
          <w:tcPr>
            <w:tcW w:w="6676" w:type="dxa"/>
            <w:tcBorders>
              <w:top w:val="single" w:sz="4" w:space="0" w:color="auto"/>
              <w:left w:val="single" w:sz="4" w:space="0" w:color="auto"/>
              <w:bottom w:val="single" w:sz="4" w:space="0" w:color="auto"/>
              <w:right w:val="single" w:sz="4" w:space="0" w:color="auto"/>
            </w:tcBorders>
            <w:shd w:val="clear" w:color="auto" w:fill="auto"/>
          </w:tcPr>
          <w:p w:rsidR="000E4E2F" w:rsidRPr="000E4E2F" w:rsidRDefault="000E4E2F" w:rsidP="000E4E2F">
            <w:pPr>
              <w:rPr>
                <w:lang w:val="nl-NL"/>
              </w:rPr>
            </w:pPr>
            <w:proofErr w:type="spellStart"/>
            <w:r w:rsidRPr="000E4E2F">
              <w:rPr>
                <w:lang w:val="nl-NL"/>
              </w:rPr>
              <w:t>Heleen</w:t>
            </w:r>
            <w:proofErr w:type="spellEnd"/>
            <w:r w:rsidRPr="000E4E2F">
              <w:rPr>
                <w:lang w:val="nl-NL"/>
              </w:rPr>
              <w:t xml:space="preserve"> van Beusekom, PhD</w:t>
            </w:r>
          </w:p>
          <w:p w:rsidR="000E4E2F" w:rsidRPr="000E4E2F" w:rsidRDefault="000E4E2F" w:rsidP="000E4E2F">
            <w:pPr>
              <w:rPr>
                <w:lang w:val="nl-NL"/>
              </w:rPr>
            </w:pPr>
            <w:r w:rsidRPr="000E4E2F">
              <w:rPr>
                <w:lang w:val="nl-NL"/>
              </w:rPr>
              <w:t xml:space="preserve">Senior </w:t>
            </w:r>
            <w:proofErr w:type="spellStart"/>
            <w:r w:rsidRPr="000E4E2F">
              <w:rPr>
                <w:lang w:val="nl-NL"/>
              </w:rPr>
              <w:t>Scientist</w:t>
            </w:r>
            <w:proofErr w:type="spellEnd"/>
            <w:r w:rsidRPr="000E4E2F">
              <w:rPr>
                <w:lang w:val="nl-NL"/>
              </w:rPr>
              <w:t>; h.vanbeusekom@erasmusmc.nl</w:t>
            </w:r>
          </w:p>
          <w:p w:rsidR="000E4E2F" w:rsidRPr="000E4E2F" w:rsidRDefault="000E4E2F" w:rsidP="000E4E2F">
            <w:r w:rsidRPr="000E4E2F">
              <w:t>Department of Experimental Cardiology</w:t>
            </w:r>
          </w:p>
          <w:p w:rsidR="000E4E2F" w:rsidRPr="000E4E2F" w:rsidRDefault="000E4E2F" w:rsidP="000E4E2F"/>
          <w:p w:rsidR="000E4E2F" w:rsidRPr="000E4E2F" w:rsidRDefault="000E4E2F" w:rsidP="000E4E2F">
            <w:proofErr w:type="spellStart"/>
            <w:r w:rsidRPr="000E4E2F">
              <w:t>Gijs</w:t>
            </w:r>
            <w:proofErr w:type="spellEnd"/>
            <w:r w:rsidRPr="000E4E2F">
              <w:t xml:space="preserve"> van </w:t>
            </w:r>
            <w:proofErr w:type="spellStart"/>
            <w:r w:rsidRPr="000E4E2F">
              <w:t>Soest</w:t>
            </w:r>
            <w:proofErr w:type="spellEnd"/>
            <w:r w:rsidRPr="000E4E2F">
              <w:t>, PhD</w:t>
            </w:r>
          </w:p>
          <w:p w:rsidR="000E4E2F" w:rsidRPr="000E4E2F" w:rsidRDefault="000E4E2F" w:rsidP="000E4E2F">
            <w:r w:rsidRPr="000E4E2F">
              <w:t>Assistant Professor; email: g.vansoest@erasmusmc.nl</w:t>
            </w:r>
          </w:p>
          <w:p w:rsidR="000E4E2F" w:rsidRPr="000E4E2F" w:rsidRDefault="000E4E2F" w:rsidP="000E4E2F">
            <w:r w:rsidRPr="000E4E2F">
              <w:t xml:space="preserve">J.J. </w:t>
            </w:r>
            <w:proofErr w:type="spellStart"/>
            <w:r w:rsidRPr="000E4E2F">
              <w:t>Wentzel</w:t>
            </w:r>
            <w:proofErr w:type="spellEnd"/>
            <w:r w:rsidRPr="000E4E2F">
              <w:t xml:space="preserve"> , PhD</w:t>
            </w:r>
          </w:p>
          <w:p w:rsidR="000E4E2F" w:rsidRPr="000E4E2F" w:rsidRDefault="000E4E2F" w:rsidP="000E4E2F">
            <w:r w:rsidRPr="000E4E2F">
              <w:t>Associate Professor; email j.wentzel@erasmusmc.nl</w:t>
            </w:r>
          </w:p>
          <w:p w:rsidR="000E4E2F" w:rsidRPr="000E4E2F" w:rsidRDefault="000E4E2F" w:rsidP="000E4E2F">
            <w:pPr>
              <w:rPr>
                <w:lang w:val="nl-NL"/>
              </w:rPr>
            </w:pPr>
            <w:r w:rsidRPr="000E4E2F">
              <w:rPr>
                <w:lang w:val="nl-NL"/>
              </w:rPr>
              <w:t>Ton van der Steen, PhD, FESC</w:t>
            </w:r>
          </w:p>
          <w:p w:rsidR="000E4E2F" w:rsidRPr="000E4E2F" w:rsidRDefault="000E4E2F" w:rsidP="000E4E2F">
            <w:r w:rsidRPr="000E4E2F">
              <w:t>Professor; email: a.vandersteen@erasmusmc.nl</w:t>
            </w:r>
          </w:p>
          <w:p w:rsidR="000E4E2F" w:rsidRPr="000E4E2F" w:rsidRDefault="000E4E2F" w:rsidP="000E4E2F">
            <w:r w:rsidRPr="000E4E2F">
              <w:t>Department of Biomedical Engineering</w:t>
            </w:r>
          </w:p>
          <w:p w:rsidR="000E4E2F" w:rsidRPr="000E4E2F" w:rsidRDefault="000E4E2F" w:rsidP="000E4E2F"/>
          <w:p w:rsidR="000E4E2F" w:rsidRPr="000E4E2F" w:rsidRDefault="000E4E2F" w:rsidP="000E4E2F">
            <w:r w:rsidRPr="000E4E2F">
              <w:t>Thorax Center</w:t>
            </w:r>
          </w:p>
          <w:p w:rsidR="000E4E2F" w:rsidRPr="000E4E2F" w:rsidRDefault="000E4E2F" w:rsidP="000E4E2F">
            <w:r w:rsidRPr="000E4E2F">
              <w:t>Erasmus MC</w:t>
            </w:r>
          </w:p>
          <w:p w:rsidR="000E4E2F" w:rsidRPr="000E4E2F" w:rsidRDefault="000E4E2F" w:rsidP="000E4E2F">
            <w:pPr>
              <w:rPr>
                <w:lang w:val="fr-FR"/>
              </w:rPr>
            </w:pPr>
            <w:r w:rsidRPr="000E4E2F">
              <w:rPr>
                <w:lang w:val="fr-FR"/>
              </w:rPr>
              <w:t>PO Box 2040</w:t>
            </w:r>
          </w:p>
          <w:p w:rsidR="000E4E2F" w:rsidRPr="000E4E2F" w:rsidRDefault="000E4E2F" w:rsidP="000E4E2F">
            <w:pPr>
              <w:rPr>
                <w:lang w:val="fr-FR"/>
              </w:rPr>
            </w:pPr>
            <w:r w:rsidRPr="000E4E2F">
              <w:rPr>
                <w:lang w:val="fr-FR"/>
              </w:rPr>
              <w:t>3000 CA Rotterdam</w:t>
            </w:r>
          </w:p>
          <w:p w:rsidR="000E4E2F" w:rsidRPr="000E4E2F" w:rsidRDefault="000E4E2F" w:rsidP="000E4E2F">
            <w:r w:rsidRPr="000E4E2F">
              <w:t>The Netherlands</w:t>
            </w:r>
          </w:p>
          <w:p w:rsidR="000E4E2F" w:rsidRPr="000E4E2F" w:rsidRDefault="000E4E2F" w:rsidP="000E4E2F"/>
          <w:p w:rsidR="000E4E2F" w:rsidRPr="000E4E2F" w:rsidRDefault="000E4E2F" w:rsidP="000E4E2F">
            <w:pPr>
              <w:widowControl w:val="0"/>
              <w:overflowPunct w:val="0"/>
              <w:autoSpaceDE w:val="0"/>
              <w:autoSpaceDN w:val="0"/>
              <w:adjustRightInd w:val="0"/>
              <w:textAlignment w:val="baseline"/>
            </w:pPr>
            <w:r w:rsidRPr="000E4E2F">
              <w:t>Relevant publication list; all supervisors:</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proofErr w:type="spellStart"/>
            <w:r w:rsidRPr="000E4E2F">
              <w:t>Wentzel</w:t>
            </w:r>
            <w:proofErr w:type="spellEnd"/>
            <w:r w:rsidRPr="000E4E2F">
              <w:t xml:space="preserve"> JJ, et al., Stent implantation in coronary arteries causes alterations in 3-D geometry and distribution of 3-D shear stress at the endothelium. Journal of Biomechanics, 2000, 33:10:1287-1295.</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proofErr w:type="spellStart"/>
            <w:r w:rsidRPr="000E4E2F">
              <w:t>Slager</w:t>
            </w:r>
            <w:proofErr w:type="spellEnd"/>
            <w:r w:rsidRPr="000E4E2F">
              <w:t xml:space="preserve"> CJ, et al. True 3-D Reconstruction of Coronary Arteries in Patients by fusion of Angiography and IVUS (ANGUS) and its Quantitative Validation. Circulation, 2000, 102: 511-516. </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proofErr w:type="spellStart"/>
            <w:r w:rsidRPr="000E4E2F">
              <w:t>Wentzel</w:t>
            </w:r>
            <w:proofErr w:type="spellEnd"/>
            <w:r w:rsidRPr="000E4E2F">
              <w:t xml:space="preserve"> JJ,  et al. The relationship between </w:t>
            </w:r>
            <w:proofErr w:type="spellStart"/>
            <w:r w:rsidRPr="000E4E2F">
              <w:t>neointimal</w:t>
            </w:r>
            <w:proofErr w:type="spellEnd"/>
            <w:r w:rsidRPr="000E4E2F">
              <w:t xml:space="preserve"> thickness and shear stress after </w:t>
            </w:r>
            <w:proofErr w:type="spellStart"/>
            <w:r w:rsidRPr="000E4E2F">
              <w:t>Wallstent</w:t>
            </w:r>
            <w:proofErr w:type="spellEnd"/>
            <w:r w:rsidRPr="000E4E2F">
              <w:t xml:space="preserve"> implantation in human coronary arteries at 6 months follow up. Circulation, 2000, 102: 1740-1745. </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proofErr w:type="spellStart"/>
            <w:r w:rsidRPr="000E4E2F">
              <w:t>Thury</w:t>
            </w:r>
            <w:proofErr w:type="spellEnd"/>
            <w:r w:rsidRPr="000E4E2F">
              <w:t xml:space="preserve"> A,  et al. Focal in-stent restenosis near step-up: roles of </w:t>
            </w:r>
            <w:r w:rsidRPr="000E4E2F">
              <w:lastRenderedPageBreak/>
              <w:t>low and oscillating shear stress? Circulation, 2002, Jun 11;105(23):e185-7.</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proofErr w:type="spellStart"/>
            <w:r w:rsidRPr="000E4E2F">
              <w:t>Wentzel</w:t>
            </w:r>
            <w:proofErr w:type="spellEnd"/>
            <w:r w:rsidRPr="000E4E2F">
              <w:t xml:space="preserve"> JJ, et al. Shear stress, vascular remodeling and </w:t>
            </w:r>
            <w:proofErr w:type="spellStart"/>
            <w:r w:rsidRPr="000E4E2F">
              <w:t>neointimal</w:t>
            </w:r>
            <w:proofErr w:type="spellEnd"/>
            <w:r w:rsidRPr="000E4E2F">
              <w:t xml:space="preserve"> formation. J </w:t>
            </w:r>
            <w:proofErr w:type="spellStart"/>
            <w:r w:rsidRPr="000E4E2F">
              <w:t>Biomech</w:t>
            </w:r>
            <w:proofErr w:type="spellEnd"/>
            <w:r w:rsidRPr="000E4E2F">
              <w:t>., 2003, May;36(5):681-8.</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r w:rsidRPr="000E4E2F">
              <w:t xml:space="preserve">Gijsen FJH, et al. Tissue regression in </w:t>
            </w:r>
            <w:proofErr w:type="spellStart"/>
            <w:r w:rsidRPr="000E4E2F">
              <w:t>sirolimus</w:t>
            </w:r>
            <w:proofErr w:type="spellEnd"/>
            <w:r w:rsidRPr="000E4E2F">
              <w:t xml:space="preserve">-eluting stents in human coronary arteries is localized and correlates with shear stress. Am J </w:t>
            </w:r>
            <w:proofErr w:type="spellStart"/>
            <w:r w:rsidRPr="000E4E2F">
              <w:t>Cardiol</w:t>
            </w:r>
            <w:proofErr w:type="spellEnd"/>
            <w:r w:rsidRPr="000E4E2F">
              <w:t xml:space="preserve">., 2003, Dec 1;92(11):1325-8. </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r w:rsidRPr="000E4E2F">
              <w:rPr>
                <w:lang w:val="da-DK"/>
              </w:rPr>
              <w:t xml:space="preserve">ten Have AG, et al. </w:t>
            </w:r>
            <w:r w:rsidRPr="000E4E2F">
              <w:t xml:space="preserve">Temperature distribution in atherosclerotic coronary arteries: influence of plaque geometry and flow (a numerical study). </w:t>
            </w:r>
            <w:proofErr w:type="spellStart"/>
            <w:r w:rsidRPr="000E4E2F">
              <w:t>Phys</w:t>
            </w:r>
            <w:proofErr w:type="spellEnd"/>
            <w:r w:rsidRPr="000E4E2F">
              <w:t xml:space="preserve"> Med Biol., 2004, Oct 7;49(19):4447-62.</w:t>
            </w:r>
          </w:p>
          <w:p w:rsidR="000E4E2F" w:rsidRPr="000E4E2F" w:rsidRDefault="000E4E2F" w:rsidP="000E4E2F">
            <w:pPr>
              <w:widowControl w:val="0"/>
              <w:numPr>
                <w:ilvl w:val="0"/>
                <w:numId w:val="1"/>
              </w:numPr>
              <w:overflowPunct w:val="0"/>
              <w:autoSpaceDE w:val="0"/>
              <w:autoSpaceDN w:val="0"/>
              <w:adjustRightInd w:val="0"/>
              <w:ind w:left="288" w:hanging="288"/>
              <w:textAlignment w:val="baseline"/>
            </w:pPr>
            <w:proofErr w:type="spellStart"/>
            <w:r w:rsidRPr="000E4E2F">
              <w:t>Slager</w:t>
            </w:r>
            <w:proofErr w:type="spellEnd"/>
            <w:r w:rsidRPr="000E4E2F">
              <w:t xml:space="preserve"> CJ, et al. The role of shear stress in the generation of rupture-prone vulnerable plaques. Nat </w:t>
            </w:r>
            <w:proofErr w:type="spellStart"/>
            <w:r w:rsidRPr="000E4E2F">
              <w:t>Clin</w:t>
            </w:r>
            <w:proofErr w:type="spellEnd"/>
            <w:r w:rsidRPr="000E4E2F">
              <w:t xml:space="preserve"> </w:t>
            </w:r>
            <w:proofErr w:type="spellStart"/>
            <w:r w:rsidRPr="000E4E2F">
              <w:t>Pract</w:t>
            </w:r>
            <w:proofErr w:type="spellEnd"/>
            <w:r w:rsidRPr="000E4E2F">
              <w:t xml:space="preserve"> </w:t>
            </w:r>
            <w:proofErr w:type="spellStart"/>
            <w:r w:rsidRPr="000E4E2F">
              <w:t>Cardiovasc</w:t>
            </w:r>
            <w:proofErr w:type="spellEnd"/>
            <w:r w:rsidRPr="000E4E2F">
              <w:t xml:space="preserve"> Med., 2005, Aug;2(8):401-7. </w:t>
            </w:r>
          </w:p>
          <w:p w:rsidR="000E4E2F" w:rsidRPr="000E4E2F" w:rsidRDefault="000E4E2F" w:rsidP="000E4E2F">
            <w:pPr>
              <w:widowControl w:val="0"/>
              <w:overflowPunct w:val="0"/>
              <w:autoSpaceDE w:val="0"/>
              <w:autoSpaceDN w:val="0"/>
              <w:adjustRightInd w:val="0"/>
              <w:ind w:left="288" w:hanging="288"/>
              <w:textAlignment w:val="baseline"/>
            </w:pPr>
            <w:r w:rsidRPr="000E4E2F">
              <w:t xml:space="preserve">10. </w:t>
            </w:r>
            <w:proofErr w:type="spellStart"/>
            <w:r w:rsidRPr="000E4E2F">
              <w:t>Slager</w:t>
            </w:r>
            <w:proofErr w:type="spellEnd"/>
            <w:r w:rsidRPr="000E4E2F">
              <w:t xml:space="preserve"> CJ, et al. The role of shear stress in destabilization of vulnerable plaques and related therapeutic implications. Nat </w:t>
            </w:r>
            <w:proofErr w:type="spellStart"/>
            <w:r w:rsidRPr="000E4E2F">
              <w:t>Clin</w:t>
            </w:r>
            <w:proofErr w:type="spellEnd"/>
            <w:r w:rsidRPr="000E4E2F">
              <w:t xml:space="preserve"> </w:t>
            </w:r>
            <w:proofErr w:type="spellStart"/>
            <w:r w:rsidRPr="000E4E2F">
              <w:t>Pract</w:t>
            </w:r>
            <w:proofErr w:type="spellEnd"/>
            <w:r w:rsidRPr="000E4E2F">
              <w:t xml:space="preserve"> </w:t>
            </w:r>
            <w:proofErr w:type="spellStart"/>
            <w:r w:rsidRPr="000E4E2F">
              <w:t>Cardiovasc</w:t>
            </w:r>
            <w:proofErr w:type="spellEnd"/>
            <w:r w:rsidRPr="000E4E2F">
              <w:t xml:space="preserve">., 2005, Sept;2(9):456-64. </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pPr>
            <w:r w:rsidRPr="000E4E2F">
              <w:rPr>
                <w:lang w:val="da-DK"/>
              </w:rPr>
              <w:t xml:space="preserve">ten Have A, et al. </w:t>
            </w:r>
            <w:r w:rsidRPr="000E4E2F">
              <w:t xml:space="preserve">Intracoronary thermography: Heat generation, transfer and detection, </w:t>
            </w:r>
            <w:proofErr w:type="spellStart"/>
            <w:r w:rsidRPr="000E4E2F">
              <w:t>EuroIntervention</w:t>
            </w:r>
            <w:proofErr w:type="spellEnd"/>
            <w:r w:rsidRPr="000E4E2F">
              <w:t xml:space="preserve"> 1(1); May 2005: 105-114</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pPr>
            <w:r w:rsidRPr="000E4E2F">
              <w:rPr>
                <w:lang w:val="da-DK"/>
              </w:rPr>
              <w:t xml:space="preserve">Ten Have AG, et al. </w:t>
            </w:r>
            <w:r w:rsidRPr="000E4E2F">
              <w:t xml:space="preserve">Influence of catheter design on lumen wall temperature distribution in intracoronary thermography. J </w:t>
            </w:r>
            <w:proofErr w:type="spellStart"/>
            <w:r w:rsidRPr="000E4E2F">
              <w:t>Biomech</w:t>
            </w:r>
            <w:proofErr w:type="spellEnd"/>
            <w:r w:rsidRPr="000E4E2F">
              <w:t xml:space="preserve">. </w:t>
            </w:r>
            <w:r w:rsidRPr="000E4E2F">
              <w:rPr>
                <w:lang w:val="nl-NL"/>
              </w:rPr>
              <w:t xml:space="preserve">2007;40(2):281-8. </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pPr>
            <w:r w:rsidRPr="000E4E2F">
              <w:rPr>
                <w:lang w:val="da-DK"/>
              </w:rPr>
              <w:t xml:space="preserve">Ten Have AG, et al. </w:t>
            </w:r>
            <w:r w:rsidRPr="000E4E2F">
              <w:t xml:space="preserve">A numerical study on the influence of vulnerable plaque composition on intravascular thermography measurements. </w:t>
            </w:r>
            <w:proofErr w:type="spellStart"/>
            <w:r w:rsidRPr="000E4E2F">
              <w:t>Phys</w:t>
            </w:r>
            <w:proofErr w:type="spellEnd"/>
            <w:r w:rsidRPr="000E4E2F">
              <w:t xml:space="preserve"> Med Biol. 2006 Nov 21;51(22):5875-87. </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pPr>
            <w:proofErr w:type="spellStart"/>
            <w:r w:rsidRPr="000E4E2F">
              <w:t>Wentzel</w:t>
            </w:r>
            <w:proofErr w:type="spellEnd"/>
            <w:r w:rsidRPr="000E4E2F">
              <w:t xml:space="preserve"> JJ,  et al. In vivo 3D distribution of lipid-core plaque in human coronary artery as assessed by fusion of near infrared spectroscopy-intravascular ultrasound and </w:t>
            </w:r>
            <w:proofErr w:type="spellStart"/>
            <w:r w:rsidRPr="000E4E2F">
              <w:t>multislice</w:t>
            </w:r>
            <w:proofErr w:type="spellEnd"/>
            <w:r w:rsidRPr="000E4E2F">
              <w:t xml:space="preserve"> computed tomography </w:t>
            </w:r>
            <w:proofErr w:type="spellStart"/>
            <w:r w:rsidRPr="000E4E2F">
              <w:t>scan.Circ</w:t>
            </w:r>
            <w:proofErr w:type="spellEnd"/>
            <w:r w:rsidRPr="000E4E2F">
              <w:t xml:space="preserve"> </w:t>
            </w:r>
            <w:proofErr w:type="spellStart"/>
            <w:r w:rsidRPr="000E4E2F">
              <w:t>Cardiovasc</w:t>
            </w:r>
            <w:proofErr w:type="spellEnd"/>
            <w:r w:rsidRPr="000E4E2F">
              <w:t xml:space="preserve"> Imaging. </w:t>
            </w:r>
            <w:r w:rsidRPr="000E4E2F">
              <w:rPr>
                <w:lang w:val="nl-NL"/>
              </w:rPr>
              <w:t>2010 Nov 1;3(6):e6-7.</w:t>
            </w:r>
            <w:r w:rsidRPr="000E4E2F">
              <w:rPr>
                <w:rFonts w:eastAsia="MS Mincho"/>
                <w:lang w:val="nl-NL" w:eastAsia="ja-JP"/>
              </w:rPr>
              <w:t xml:space="preserve"> </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rPr>
                <w:lang w:val="nl-NL"/>
              </w:rPr>
            </w:pPr>
            <w:proofErr w:type="spellStart"/>
            <w:r w:rsidRPr="000E4E2F">
              <w:t>Commandeur</w:t>
            </w:r>
            <w:proofErr w:type="spellEnd"/>
            <w:r w:rsidRPr="000E4E2F">
              <w:t xml:space="preserve"> S, et al. </w:t>
            </w:r>
            <w:hyperlink r:id="rId6" w:history="1">
              <w:r w:rsidRPr="000E4E2F">
                <w:t>Polymers, drug release, and drug-eluting stents.</w:t>
              </w:r>
            </w:hyperlink>
            <w:r w:rsidRPr="000E4E2F">
              <w:t xml:space="preserve"> </w:t>
            </w:r>
            <w:r w:rsidRPr="000E4E2F">
              <w:rPr>
                <w:lang w:val="nl-NL"/>
              </w:rPr>
              <w:t xml:space="preserve">J </w:t>
            </w:r>
            <w:proofErr w:type="spellStart"/>
            <w:r w:rsidRPr="000E4E2F">
              <w:rPr>
                <w:lang w:val="nl-NL"/>
              </w:rPr>
              <w:t>Interv</w:t>
            </w:r>
            <w:proofErr w:type="spellEnd"/>
            <w:r w:rsidRPr="000E4E2F">
              <w:rPr>
                <w:lang w:val="nl-NL"/>
              </w:rPr>
              <w:t xml:space="preserve"> </w:t>
            </w:r>
            <w:proofErr w:type="spellStart"/>
            <w:r w:rsidRPr="000E4E2F">
              <w:rPr>
                <w:lang w:val="nl-NL"/>
              </w:rPr>
              <w:t>Cardiol</w:t>
            </w:r>
            <w:proofErr w:type="spellEnd"/>
            <w:r w:rsidRPr="000E4E2F">
              <w:rPr>
                <w:lang w:val="nl-NL"/>
              </w:rPr>
              <w:t>. 2006 Dec;19(6):500-6. Review</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rPr>
                <w:lang w:val="nl-NL"/>
              </w:rPr>
            </w:pPr>
            <w:r w:rsidRPr="000E4E2F">
              <w:rPr>
                <w:lang w:val="nl-NL"/>
              </w:rPr>
              <w:t xml:space="preserve">van Beusekom HM, et al.  </w:t>
            </w:r>
            <w:hyperlink r:id="rId7" w:history="1">
              <w:r w:rsidRPr="000E4E2F">
                <w:t xml:space="preserve">Drug-eluting stents show delayed healing: paclitaxel more pronounced than </w:t>
              </w:r>
              <w:proofErr w:type="spellStart"/>
              <w:r w:rsidRPr="000E4E2F">
                <w:t>sirolimus</w:t>
              </w:r>
              <w:proofErr w:type="spellEnd"/>
              <w:r w:rsidRPr="000E4E2F">
                <w:t>.</w:t>
              </w:r>
            </w:hyperlink>
            <w:r w:rsidRPr="000E4E2F">
              <w:t xml:space="preserve"> </w:t>
            </w:r>
            <w:proofErr w:type="spellStart"/>
            <w:r w:rsidRPr="000E4E2F">
              <w:rPr>
                <w:lang w:val="nl-NL"/>
              </w:rPr>
              <w:t>Eur</w:t>
            </w:r>
            <w:proofErr w:type="spellEnd"/>
            <w:r w:rsidRPr="000E4E2F">
              <w:rPr>
                <w:lang w:val="nl-NL"/>
              </w:rPr>
              <w:t xml:space="preserve"> </w:t>
            </w:r>
            <w:proofErr w:type="spellStart"/>
            <w:r w:rsidRPr="000E4E2F">
              <w:rPr>
                <w:lang w:val="nl-NL"/>
              </w:rPr>
              <w:t>Heart</w:t>
            </w:r>
            <w:proofErr w:type="spellEnd"/>
            <w:r w:rsidRPr="000E4E2F">
              <w:rPr>
                <w:lang w:val="nl-NL"/>
              </w:rPr>
              <w:t xml:space="preserve"> J. 2007 Apr;28(8):974-9. </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rPr>
                <w:lang w:val="nl-NL"/>
              </w:rPr>
            </w:pPr>
            <w:r w:rsidRPr="000E4E2F">
              <w:t xml:space="preserve">van </w:t>
            </w:r>
            <w:proofErr w:type="spellStart"/>
            <w:r w:rsidRPr="000E4E2F">
              <w:t>Beusekom</w:t>
            </w:r>
            <w:proofErr w:type="spellEnd"/>
            <w:r w:rsidRPr="000E4E2F">
              <w:t xml:space="preserve"> et al. </w:t>
            </w:r>
            <w:hyperlink r:id="rId8" w:history="1">
              <w:r w:rsidRPr="000E4E2F">
                <w:t xml:space="preserve">The </w:t>
              </w:r>
              <w:proofErr w:type="spellStart"/>
              <w:r w:rsidRPr="000E4E2F">
                <w:t>neointimal</w:t>
              </w:r>
              <w:proofErr w:type="spellEnd"/>
              <w:r w:rsidRPr="000E4E2F">
                <w:t xml:space="preserve"> response to stents eluting </w:t>
              </w:r>
              <w:proofErr w:type="spellStart"/>
              <w:r w:rsidRPr="000E4E2F">
                <w:t>tacrolimus</w:t>
              </w:r>
              <w:proofErr w:type="spellEnd"/>
              <w:r w:rsidRPr="000E4E2F">
                <w:t xml:space="preserve"> from a degradable coating depends on the balance between polymer degradation and drug release.</w:t>
              </w:r>
            </w:hyperlink>
            <w:r w:rsidRPr="000E4E2F">
              <w:t xml:space="preserve">  </w:t>
            </w:r>
            <w:proofErr w:type="spellStart"/>
            <w:r w:rsidRPr="000E4E2F">
              <w:rPr>
                <w:lang w:val="nl-NL"/>
              </w:rPr>
              <w:t>EuroIntervention</w:t>
            </w:r>
            <w:proofErr w:type="spellEnd"/>
            <w:r w:rsidRPr="000E4E2F">
              <w:rPr>
                <w:lang w:val="nl-NL"/>
              </w:rPr>
              <w:t>. 2008 May;4(1):139-47.</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rPr>
                <w:lang w:val="nl-NL"/>
              </w:rPr>
            </w:pPr>
            <w:proofErr w:type="spellStart"/>
            <w:r w:rsidRPr="000E4E2F">
              <w:t>Onuma</w:t>
            </w:r>
            <w:proofErr w:type="spellEnd"/>
            <w:r w:rsidRPr="000E4E2F">
              <w:t xml:space="preserve"> Y, et al </w:t>
            </w:r>
            <w:hyperlink r:id="rId9" w:history="1">
              <w:r w:rsidRPr="000E4E2F">
                <w:t>The paradigm of endothelium and stent thrombosis in DES.</w:t>
              </w:r>
            </w:hyperlink>
            <w:r w:rsidRPr="000E4E2F">
              <w:t xml:space="preserve"> </w:t>
            </w:r>
            <w:proofErr w:type="spellStart"/>
            <w:r w:rsidRPr="000E4E2F">
              <w:rPr>
                <w:lang w:val="nl-NL"/>
              </w:rPr>
              <w:t>EuroIntervention</w:t>
            </w:r>
            <w:proofErr w:type="spellEnd"/>
            <w:r w:rsidRPr="000E4E2F">
              <w:rPr>
                <w:lang w:val="nl-NL"/>
              </w:rPr>
              <w:t xml:space="preserve">. 2008 Aug;4 </w:t>
            </w:r>
            <w:proofErr w:type="spellStart"/>
            <w:r w:rsidRPr="000E4E2F">
              <w:rPr>
                <w:lang w:val="nl-NL"/>
              </w:rPr>
              <w:t>Suppl</w:t>
            </w:r>
            <w:proofErr w:type="spellEnd"/>
            <w:r w:rsidRPr="000E4E2F">
              <w:rPr>
                <w:lang w:val="nl-NL"/>
              </w:rPr>
              <w:t xml:space="preserve"> C:C17-21.</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pPr>
            <w:proofErr w:type="spellStart"/>
            <w:r w:rsidRPr="000E4E2F">
              <w:rPr>
                <w:lang w:val="nl-NL"/>
              </w:rPr>
              <w:t>Ertaş</w:t>
            </w:r>
            <w:proofErr w:type="spellEnd"/>
            <w:r w:rsidRPr="000E4E2F">
              <w:rPr>
                <w:lang w:val="nl-NL"/>
              </w:rPr>
              <w:t xml:space="preserve"> G, van Beusekom HM, van der Giessen WJ. </w:t>
            </w:r>
            <w:hyperlink r:id="rId10" w:history="1">
              <w:r w:rsidRPr="000E4E2F">
                <w:t xml:space="preserve">Late stent thrombosis, </w:t>
              </w:r>
              <w:proofErr w:type="spellStart"/>
              <w:r w:rsidRPr="000E4E2F">
                <w:t>endothelialisation</w:t>
              </w:r>
              <w:proofErr w:type="spellEnd"/>
              <w:r w:rsidRPr="000E4E2F">
                <w:t xml:space="preserve"> and drug-eluting stents.</w:t>
              </w:r>
            </w:hyperlink>
            <w:r w:rsidRPr="000E4E2F">
              <w:t xml:space="preserve"> </w:t>
            </w:r>
            <w:proofErr w:type="spellStart"/>
            <w:r w:rsidRPr="000E4E2F">
              <w:t>Neth</w:t>
            </w:r>
            <w:proofErr w:type="spellEnd"/>
            <w:r w:rsidRPr="000E4E2F">
              <w:t xml:space="preserve"> Heart J. 2009 Apr;17(4):177-80.</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rPr>
                <w:lang w:val="nl-NL"/>
              </w:rPr>
            </w:pPr>
            <w:r w:rsidRPr="000E4E2F">
              <w:rPr>
                <w:lang w:val="da-DK"/>
              </w:rPr>
              <w:t xml:space="preserve">van den Heuvel M, et al. </w:t>
            </w:r>
            <w:hyperlink r:id="rId11" w:history="1">
              <w:r w:rsidRPr="000E4E2F">
                <w:t>Endothelial dysfunction after drug eluting stent implantation.</w:t>
              </w:r>
            </w:hyperlink>
            <w:r w:rsidRPr="000E4E2F">
              <w:t xml:space="preserve"> Minerva </w:t>
            </w:r>
            <w:proofErr w:type="spellStart"/>
            <w:r w:rsidRPr="000E4E2F">
              <w:t>Cardioangiol</w:t>
            </w:r>
            <w:proofErr w:type="spellEnd"/>
            <w:r w:rsidRPr="000E4E2F">
              <w:t xml:space="preserve">. 2009 Oct;57(5):629-43. </w:t>
            </w:r>
            <w:r w:rsidRPr="000E4E2F">
              <w:rPr>
                <w:lang w:val="nl-NL"/>
              </w:rPr>
              <w:t>Review.</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rPr>
                <w:lang w:val="nl-NL"/>
              </w:rPr>
            </w:pPr>
            <w:r w:rsidRPr="000E4E2F">
              <w:rPr>
                <w:lang w:val="nl-NL"/>
              </w:rPr>
              <w:t xml:space="preserve">van Beusekom HM, et al. </w:t>
            </w:r>
            <w:hyperlink r:id="rId12" w:history="1">
              <w:r w:rsidRPr="000E4E2F">
                <w:t xml:space="preserve">Endothelial function rather than endothelial restoration is altered in paclitaxel- as compared to </w:t>
              </w:r>
              <w:r w:rsidRPr="000E4E2F">
                <w:lastRenderedPageBreak/>
                <w:t xml:space="preserve">bare metal-, </w:t>
              </w:r>
              <w:proofErr w:type="spellStart"/>
              <w:r w:rsidRPr="000E4E2F">
                <w:t>sirolimusand</w:t>
              </w:r>
              <w:proofErr w:type="spellEnd"/>
              <w:r w:rsidRPr="000E4E2F">
                <w:t xml:space="preserve"> </w:t>
              </w:r>
              <w:proofErr w:type="spellStart"/>
              <w:r w:rsidRPr="000E4E2F">
                <w:t>tacrolimus</w:t>
              </w:r>
              <w:proofErr w:type="spellEnd"/>
              <w:r w:rsidRPr="000E4E2F">
                <w:t>-eluting stents.</w:t>
              </w:r>
            </w:hyperlink>
            <w:r w:rsidRPr="000E4E2F">
              <w:t xml:space="preserve"> </w:t>
            </w:r>
            <w:proofErr w:type="spellStart"/>
            <w:r w:rsidRPr="000E4E2F">
              <w:rPr>
                <w:lang w:val="nl-NL"/>
              </w:rPr>
              <w:t>EuroIntervention</w:t>
            </w:r>
            <w:proofErr w:type="spellEnd"/>
            <w:r w:rsidRPr="000E4E2F">
              <w:rPr>
                <w:lang w:val="nl-NL"/>
              </w:rPr>
              <w:t xml:space="preserve">. 2010 May;6(1):117-25. </w:t>
            </w:r>
            <w:proofErr w:type="spellStart"/>
            <w:r w:rsidRPr="000E4E2F">
              <w:rPr>
                <w:lang w:val="nl-NL"/>
              </w:rPr>
              <w:t>doi</w:t>
            </w:r>
            <w:proofErr w:type="spellEnd"/>
            <w:r w:rsidRPr="000E4E2F">
              <w:rPr>
                <w:lang w:val="nl-NL"/>
              </w:rPr>
              <w:t>: 10.4244/.</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pPr>
            <w:r w:rsidRPr="000E4E2F">
              <w:rPr>
                <w:lang w:val="da-DK"/>
              </w:rPr>
              <w:t xml:space="preserve">van den Heuvel M, et al.  </w:t>
            </w:r>
            <w:hyperlink r:id="rId13" w:history="1">
              <w:r w:rsidRPr="000E4E2F">
                <w:t xml:space="preserve">Specific coronary drug-eluting stents interfere with distal </w:t>
              </w:r>
              <w:proofErr w:type="spellStart"/>
              <w:r w:rsidRPr="000E4E2F">
                <w:t>microvascular</w:t>
              </w:r>
              <w:proofErr w:type="spellEnd"/>
              <w:r w:rsidRPr="000E4E2F">
                <w:t xml:space="preserve"> function after single stent implantation in pigs.</w:t>
              </w:r>
            </w:hyperlink>
            <w:r w:rsidRPr="000E4E2F">
              <w:t xml:space="preserve"> JACC </w:t>
            </w:r>
            <w:proofErr w:type="spellStart"/>
            <w:r w:rsidRPr="000E4E2F">
              <w:t>Cardiovasc</w:t>
            </w:r>
            <w:proofErr w:type="spellEnd"/>
            <w:r w:rsidRPr="000E4E2F">
              <w:t xml:space="preserve"> </w:t>
            </w:r>
            <w:proofErr w:type="spellStart"/>
            <w:r w:rsidRPr="000E4E2F">
              <w:t>Interv</w:t>
            </w:r>
            <w:proofErr w:type="spellEnd"/>
            <w:r w:rsidRPr="000E4E2F">
              <w:t xml:space="preserve">. 2010 Jul;3(7):723-30. Erratum in: JACC </w:t>
            </w:r>
            <w:proofErr w:type="spellStart"/>
            <w:r w:rsidRPr="000E4E2F">
              <w:t>Cardiovasc</w:t>
            </w:r>
            <w:proofErr w:type="spellEnd"/>
            <w:r w:rsidRPr="000E4E2F">
              <w:t xml:space="preserve"> </w:t>
            </w:r>
            <w:proofErr w:type="spellStart"/>
            <w:r w:rsidRPr="000E4E2F">
              <w:t>Interv</w:t>
            </w:r>
            <w:proofErr w:type="spellEnd"/>
            <w:r w:rsidRPr="000E4E2F">
              <w:t xml:space="preserve">. 2010 Sep;3(9):994. </w:t>
            </w:r>
          </w:p>
          <w:p w:rsidR="000E4E2F" w:rsidRPr="000E4E2F" w:rsidRDefault="000E4E2F" w:rsidP="000E4E2F">
            <w:pPr>
              <w:widowControl w:val="0"/>
              <w:numPr>
                <w:ilvl w:val="0"/>
                <w:numId w:val="2"/>
              </w:numPr>
              <w:overflowPunct w:val="0"/>
              <w:autoSpaceDE w:val="0"/>
              <w:autoSpaceDN w:val="0"/>
              <w:adjustRightInd w:val="0"/>
              <w:ind w:left="288" w:hanging="288"/>
              <w:textAlignment w:val="baseline"/>
            </w:pPr>
            <w:r w:rsidRPr="000E4E2F">
              <w:rPr>
                <w:lang w:val="nl-NL"/>
              </w:rPr>
              <w:t xml:space="preserve">Van Der Giessen WJ, Van Beusekom HM. </w:t>
            </w:r>
            <w:hyperlink r:id="rId14" w:history="1">
              <w:r w:rsidRPr="000E4E2F">
                <w:t>New drug-eluting stents with biodegradable polymers.</w:t>
              </w:r>
            </w:hyperlink>
            <w:r w:rsidRPr="000E4E2F">
              <w:t xml:space="preserve"> Minerva </w:t>
            </w:r>
            <w:proofErr w:type="spellStart"/>
            <w:r w:rsidRPr="000E4E2F">
              <w:t>Cardioangiol</w:t>
            </w:r>
            <w:proofErr w:type="spellEnd"/>
            <w:r w:rsidRPr="000E4E2F">
              <w:t>. 2011 Feb;59(1):31-8</w:t>
            </w:r>
            <w:r w:rsidRPr="000E4E2F">
              <w:rPr>
                <w:rFonts w:eastAsia="Times New Roman"/>
              </w:rPr>
              <w:t>.</w:t>
            </w:r>
          </w:p>
          <w:p w:rsidR="000E4E2F" w:rsidRPr="000E4E2F" w:rsidRDefault="000E4E2F" w:rsidP="000E4E2F">
            <w:pPr>
              <w:autoSpaceDE w:val="0"/>
              <w:autoSpaceDN w:val="0"/>
              <w:adjustRightInd w:val="0"/>
              <w:ind w:left="288" w:hanging="288"/>
              <w:rPr>
                <w:rFonts w:eastAsia="MS Mincho"/>
                <w:lang w:eastAsia="ja-JP"/>
              </w:rPr>
            </w:pPr>
            <w:r w:rsidRPr="000E4E2F">
              <w:rPr>
                <w:rFonts w:eastAsia="MS Mincho"/>
                <w:bCs/>
                <w:lang w:eastAsia="ja-JP"/>
              </w:rPr>
              <w:t xml:space="preserve">24. </w:t>
            </w:r>
            <w:r w:rsidRPr="000E4E2F">
              <w:rPr>
                <w:rFonts w:eastAsia="MS Mincho"/>
                <w:lang w:eastAsia="ja-JP"/>
              </w:rPr>
              <w:t xml:space="preserve">Gonzalo N, et al. Optical coherence tomography patterns of stent restenosis. </w:t>
            </w:r>
            <w:r w:rsidRPr="000E4E2F">
              <w:rPr>
                <w:rFonts w:eastAsia="MS Mincho"/>
                <w:i/>
                <w:iCs/>
                <w:lang w:eastAsia="ja-JP"/>
              </w:rPr>
              <w:t xml:space="preserve">Am Heart J. </w:t>
            </w:r>
            <w:r w:rsidRPr="000E4E2F">
              <w:rPr>
                <w:rFonts w:eastAsia="MS Mincho"/>
                <w:lang w:eastAsia="ja-JP"/>
              </w:rPr>
              <w:t>2009;158(2):284-293.</w:t>
            </w:r>
          </w:p>
          <w:p w:rsidR="000E4E2F" w:rsidRPr="000E4E2F" w:rsidRDefault="000E4E2F" w:rsidP="000E4E2F">
            <w:pPr>
              <w:autoSpaceDE w:val="0"/>
              <w:autoSpaceDN w:val="0"/>
              <w:adjustRightInd w:val="0"/>
              <w:ind w:left="288" w:hanging="288"/>
              <w:rPr>
                <w:rFonts w:eastAsia="MS Mincho"/>
                <w:lang w:eastAsia="ja-JP"/>
              </w:rPr>
            </w:pPr>
            <w:r w:rsidRPr="000E4E2F">
              <w:rPr>
                <w:rFonts w:eastAsia="MS Mincho"/>
                <w:bCs/>
                <w:lang w:eastAsia="ja-JP"/>
              </w:rPr>
              <w:t xml:space="preserve">25. </w:t>
            </w:r>
            <w:r w:rsidRPr="000E4E2F">
              <w:rPr>
                <w:rFonts w:eastAsia="MS Mincho"/>
                <w:lang w:eastAsia="ja-JP"/>
              </w:rPr>
              <w:t xml:space="preserve">van </w:t>
            </w:r>
            <w:proofErr w:type="spellStart"/>
            <w:r w:rsidRPr="000E4E2F">
              <w:rPr>
                <w:rFonts w:eastAsia="MS Mincho"/>
                <w:lang w:eastAsia="ja-JP"/>
              </w:rPr>
              <w:t>Soest</w:t>
            </w:r>
            <w:proofErr w:type="spellEnd"/>
            <w:r w:rsidRPr="000E4E2F">
              <w:rPr>
                <w:rFonts w:eastAsia="MS Mincho"/>
                <w:lang w:eastAsia="ja-JP"/>
              </w:rPr>
              <w:t xml:space="preserve"> G, et al. Atherosclerotic tissue characterization in vivo by optical coherence tomography attenuation imaging. </w:t>
            </w:r>
            <w:r w:rsidRPr="000E4E2F">
              <w:rPr>
                <w:rFonts w:eastAsia="MS Mincho"/>
                <w:i/>
                <w:iCs/>
                <w:lang w:eastAsia="ja-JP"/>
              </w:rPr>
              <w:t xml:space="preserve">J Biomed Opt. </w:t>
            </w:r>
            <w:r w:rsidRPr="000E4E2F">
              <w:rPr>
                <w:rFonts w:eastAsia="MS Mincho"/>
                <w:lang w:eastAsia="ja-JP"/>
              </w:rPr>
              <w:t>2010;15(1):011105-011109.</w:t>
            </w:r>
          </w:p>
          <w:p w:rsidR="000E4E2F" w:rsidRPr="000E4E2F" w:rsidRDefault="000E4E2F" w:rsidP="000E4E2F">
            <w:pPr>
              <w:autoSpaceDE w:val="0"/>
              <w:autoSpaceDN w:val="0"/>
              <w:adjustRightInd w:val="0"/>
              <w:ind w:left="288" w:hanging="288"/>
              <w:rPr>
                <w:rFonts w:eastAsia="MS Mincho"/>
                <w:lang w:eastAsia="ja-JP"/>
              </w:rPr>
            </w:pPr>
            <w:r w:rsidRPr="000E4E2F">
              <w:rPr>
                <w:rFonts w:eastAsia="MS Mincho"/>
                <w:bCs/>
                <w:lang w:eastAsia="ja-JP"/>
              </w:rPr>
              <w:t xml:space="preserve">26. </w:t>
            </w:r>
            <w:proofErr w:type="spellStart"/>
            <w:r w:rsidRPr="000E4E2F">
              <w:rPr>
                <w:rFonts w:eastAsia="MS Mincho"/>
                <w:lang w:eastAsia="ja-JP"/>
              </w:rPr>
              <w:t>Goderie</w:t>
            </w:r>
            <w:proofErr w:type="spellEnd"/>
            <w:r w:rsidRPr="000E4E2F">
              <w:rPr>
                <w:rFonts w:eastAsia="MS Mincho"/>
                <w:lang w:eastAsia="ja-JP"/>
              </w:rPr>
              <w:t xml:space="preserve"> TPM, et al. Combined optical coherence tomography and intravascular ultrasound radio frequency data analysis for plaque characterization. Classification accuracy of human coronary plaques in vitro. </w:t>
            </w:r>
            <w:r w:rsidRPr="000E4E2F">
              <w:rPr>
                <w:rFonts w:eastAsia="MS Mincho"/>
                <w:i/>
                <w:iCs/>
                <w:lang w:eastAsia="ja-JP"/>
              </w:rPr>
              <w:t xml:space="preserve">International Journal Of Cardiovascular Imaging. </w:t>
            </w:r>
            <w:r w:rsidRPr="000E4E2F">
              <w:rPr>
                <w:rFonts w:eastAsia="MS Mincho"/>
                <w:lang w:eastAsia="ja-JP"/>
              </w:rPr>
              <w:t>2010;26(8):843-850.</w:t>
            </w:r>
          </w:p>
          <w:p w:rsidR="000E4E2F" w:rsidRPr="000E4E2F" w:rsidRDefault="000E4E2F" w:rsidP="000E4E2F">
            <w:pPr>
              <w:autoSpaceDE w:val="0"/>
              <w:autoSpaceDN w:val="0"/>
              <w:adjustRightInd w:val="0"/>
              <w:ind w:left="288" w:hanging="288"/>
              <w:rPr>
                <w:rFonts w:eastAsia="MS Mincho"/>
                <w:lang w:eastAsia="ja-JP"/>
              </w:rPr>
            </w:pPr>
            <w:r w:rsidRPr="000E4E2F">
              <w:rPr>
                <w:rFonts w:eastAsia="MS Mincho"/>
                <w:bCs/>
                <w:lang w:eastAsia="ja-JP"/>
              </w:rPr>
              <w:t xml:space="preserve">27. </w:t>
            </w:r>
            <w:proofErr w:type="spellStart"/>
            <w:r w:rsidRPr="000E4E2F">
              <w:rPr>
                <w:rFonts w:eastAsia="MS Mincho"/>
                <w:lang w:eastAsia="ja-JP"/>
              </w:rPr>
              <w:t>Garg</w:t>
            </w:r>
            <w:proofErr w:type="spellEnd"/>
            <w:r w:rsidRPr="000E4E2F">
              <w:rPr>
                <w:rFonts w:eastAsia="MS Mincho"/>
                <w:lang w:eastAsia="ja-JP"/>
              </w:rPr>
              <w:t xml:space="preserve"> S, et al. First use in patients of a combined near infra-red spectroscopy and intra-vascular ultrasound catheter to identify composition and structure of coronary plaque. </w:t>
            </w:r>
            <w:proofErr w:type="spellStart"/>
            <w:r w:rsidRPr="000E4E2F">
              <w:rPr>
                <w:rFonts w:eastAsia="MS Mincho"/>
                <w:i/>
                <w:iCs/>
                <w:lang w:eastAsia="ja-JP"/>
              </w:rPr>
              <w:t>EuroIntervention</w:t>
            </w:r>
            <w:proofErr w:type="spellEnd"/>
            <w:r w:rsidRPr="000E4E2F">
              <w:rPr>
                <w:rFonts w:eastAsia="MS Mincho"/>
                <w:i/>
                <w:iCs/>
                <w:lang w:eastAsia="ja-JP"/>
              </w:rPr>
              <w:t xml:space="preserve">. </w:t>
            </w:r>
            <w:r w:rsidRPr="000E4E2F">
              <w:rPr>
                <w:rFonts w:eastAsia="MS Mincho"/>
                <w:lang w:eastAsia="ja-JP"/>
              </w:rPr>
              <w:t>2010;5(6):755-756.</w:t>
            </w:r>
          </w:p>
          <w:p w:rsidR="000E4E2F" w:rsidRPr="000E4E2F" w:rsidRDefault="000E4E2F" w:rsidP="000E4E2F">
            <w:pPr>
              <w:autoSpaceDE w:val="0"/>
              <w:autoSpaceDN w:val="0"/>
              <w:adjustRightInd w:val="0"/>
              <w:ind w:left="288" w:hanging="288"/>
              <w:rPr>
                <w:rFonts w:eastAsia="MS Mincho"/>
                <w:lang w:eastAsia="ja-JP"/>
              </w:rPr>
            </w:pPr>
            <w:r w:rsidRPr="000E4E2F">
              <w:rPr>
                <w:rFonts w:eastAsia="MS Mincho"/>
                <w:bCs/>
                <w:lang w:eastAsia="ja-JP"/>
              </w:rPr>
              <w:t xml:space="preserve">28. </w:t>
            </w:r>
            <w:proofErr w:type="spellStart"/>
            <w:r w:rsidRPr="000E4E2F">
              <w:rPr>
                <w:rFonts w:eastAsia="MS Mincho"/>
                <w:lang w:eastAsia="ja-JP"/>
              </w:rPr>
              <w:t>Regar</w:t>
            </w:r>
            <w:proofErr w:type="spellEnd"/>
            <w:r w:rsidRPr="000E4E2F">
              <w:rPr>
                <w:rFonts w:eastAsia="MS Mincho"/>
                <w:lang w:eastAsia="ja-JP"/>
              </w:rPr>
              <w:t xml:space="preserve"> E, et al. Optical coherence tomography in patients with acute coronary syndrome. </w:t>
            </w:r>
            <w:proofErr w:type="spellStart"/>
            <w:r w:rsidRPr="000E4E2F">
              <w:rPr>
                <w:rFonts w:eastAsia="MS Mincho"/>
                <w:i/>
                <w:iCs/>
                <w:lang w:eastAsia="ja-JP"/>
              </w:rPr>
              <w:t>EuroIntervention</w:t>
            </w:r>
            <w:proofErr w:type="spellEnd"/>
            <w:r w:rsidRPr="000E4E2F">
              <w:rPr>
                <w:rFonts w:eastAsia="MS Mincho"/>
                <w:i/>
                <w:iCs/>
                <w:lang w:eastAsia="ja-JP"/>
              </w:rPr>
              <w:t xml:space="preserve">. </w:t>
            </w:r>
            <w:r w:rsidRPr="000E4E2F">
              <w:rPr>
                <w:rFonts w:eastAsia="MS Mincho"/>
                <w:lang w:eastAsia="ja-JP"/>
              </w:rPr>
              <w:t xml:space="preserve">2010;6 </w:t>
            </w:r>
            <w:proofErr w:type="spellStart"/>
            <w:r w:rsidRPr="000E4E2F">
              <w:rPr>
                <w:rFonts w:eastAsia="MS Mincho"/>
                <w:lang w:eastAsia="ja-JP"/>
              </w:rPr>
              <w:t>Suppl</w:t>
            </w:r>
            <w:proofErr w:type="spellEnd"/>
            <w:r w:rsidRPr="000E4E2F">
              <w:rPr>
                <w:rFonts w:eastAsia="MS Mincho"/>
                <w:lang w:eastAsia="ja-JP"/>
              </w:rPr>
              <w:t xml:space="preserve"> G:G154-160.</w:t>
            </w:r>
          </w:p>
          <w:p w:rsidR="000E4E2F" w:rsidRPr="000E4E2F" w:rsidRDefault="000E4E2F" w:rsidP="000E4E2F">
            <w:pPr>
              <w:autoSpaceDE w:val="0"/>
              <w:autoSpaceDN w:val="0"/>
              <w:adjustRightInd w:val="0"/>
              <w:ind w:left="288" w:hanging="288"/>
              <w:rPr>
                <w:rFonts w:eastAsia="MS Mincho"/>
                <w:lang w:eastAsia="ja-JP"/>
              </w:rPr>
            </w:pPr>
            <w:r w:rsidRPr="000E4E2F">
              <w:rPr>
                <w:rFonts w:eastAsia="MS Mincho"/>
                <w:bCs/>
                <w:lang w:eastAsia="ja-JP"/>
              </w:rPr>
              <w:t xml:space="preserve">29. </w:t>
            </w:r>
            <w:r w:rsidRPr="000E4E2F">
              <w:rPr>
                <w:rFonts w:eastAsia="MS Mincho"/>
                <w:lang w:eastAsia="ja-JP"/>
              </w:rPr>
              <w:t xml:space="preserve">Gonzalo N, et al. Witnessed Coronary Plaque Rupture During Cardiac Catheterization. </w:t>
            </w:r>
            <w:r w:rsidRPr="000E4E2F">
              <w:rPr>
                <w:rFonts w:eastAsia="MS Mincho"/>
                <w:i/>
                <w:iCs/>
                <w:lang w:eastAsia="ja-JP"/>
              </w:rPr>
              <w:t xml:space="preserve">JACC </w:t>
            </w:r>
            <w:proofErr w:type="spellStart"/>
            <w:r w:rsidRPr="000E4E2F">
              <w:rPr>
                <w:rFonts w:eastAsia="MS Mincho"/>
                <w:i/>
                <w:iCs/>
                <w:lang w:eastAsia="ja-JP"/>
              </w:rPr>
              <w:t>Cardiovasc</w:t>
            </w:r>
            <w:proofErr w:type="spellEnd"/>
            <w:r w:rsidRPr="000E4E2F">
              <w:rPr>
                <w:rFonts w:eastAsia="MS Mincho"/>
                <w:i/>
                <w:iCs/>
                <w:lang w:eastAsia="ja-JP"/>
              </w:rPr>
              <w:t xml:space="preserve"> Imaging. </w:t>
            </w:r>
            <w:r w:rsidRPr="000E4E2F">
              <w:rPr>
                <w:rFonts w:eastAsia="MS Mincho"/>
                <w:lang w:eastAsia="ja-JP"/>
              </w:rPr>
              <w:t>2011;4(4):437-438.</w:t>
            </w:r>
          </w:p>
          <w:p w:rsidR="000E4E2F" w:rsidRPr="00F81118" w:rsidRDefault="000E4E2F" w:rsidP="000E4E2F">
            <w:pPr>
              <w:autoSpaceDE w:val="0"/>
              <w:autoSpaceDN w:val="0"/>
              <w:adjustRightInd w:val="0"/>
              <w:ind w:left="288" w:hanging="288"/>
              <w:rPr>
                <w:rFonts w:eastAsia="MS Mincho"/>
                <w:lang w:eastAsia="ja-JP"/>
              </w:rPr>
            </w:pPr>
            <w:r w:rsidRPr="000E4E2F">
              <w:rPr>
                <w:rFonts w:eastAsia="MS Mincho"/>
                <w:bCs/>
                <w:lang w:eastAsia="ja-JP"/>
              </w:rPr>
              <w:t xml:space="preserve">30. </w:t>
            </w:r>
            <w:proofErr w:type="spellStart"/>
            <w:r w:rsidRPr="000E4E2F">
              <w:rPr>
                <w:rFonts w:eastAsia="MS Mincho"/>
                <w:lang w:eastAsia="ja-JP"/>
              </w:rPr>
              <w:t>Regar</w:t>
            </w:r>
            <w:proofErr w:type="spellEnd"/>
            <w:r w:rsidRPr="000E4E2F">
              <w:rPr>
                <w:rFonts w:eastAsia="MS Mincho"/>
                <w:lang w:eastAsia="ja-JP"/>
              </w:rPr>
              <w:t xml:space="preserve"> E, et al. The diagnostic value of intracoronary optical coherence tomography. </w:t>
            </w:r>
            <w:proofErr w:type="spellStart"/>
            <w:r w:rsidRPr="00F81118">
              <w:rPr>
                <w:rFonts w:eastAsia="MS Mincho"/>
                <w:i/>
                <w:iCs/>
                <w:lang w:eastAsia="ja-JP"/>
              </w:rPr>
              <w:t>Herz</w:t>
            </w:r>
            <w:proofErr w:type="spellEnd"/>
            <w:r w:rsidRPr="00F81118">
              <w:rPr>
                <w:rFonts w:eastAsia="MS Mincho"/>
                <w:i/>
                <w:iCs/>
                <w:lang w:eastAsia="ja-JP"/>
              </w:rPr>
              <w:t xml:space="preserve">. </w:t>
            </w:r>
            <w:r w:rsidRPr="00F81118">
              <w:rPr>
                <w:rFonts w:eastAsia="MS Mincho"/>
                <w:lang w:eastAsia="ja-JP"/>
              </w:rPr>
              <w:t>2011;36(5):417-429.</w:t>
            </w:r>
          </w:p>
          <w:p w:rsidR="000E4E2F" w:rsidRPr="000E4E2F" w:rsidRDefault="000E4E2F" w:rsidP="000E4E2F">
            <w:pPr>
              <w:autoSpaceDE w:val="0"/>
              <w:autoSpaceDN w:val="0"/>
              <w:adjustRightInd w:val="0"/>
              <w:ind w:left="288" w:hanging="288"/>
              <w:rPr>
                <w:rFonts w:eastAsia="MS Mincho"/>
                <w:lang w:eastAsia="ja-JP"/>
              </w:rPr>
            </w:pPr>
            <w:r w:rsidRPr="00F81118">
              <w:rPr>
                <w:rFonts w:eastAsia="MS Mincho"/>
                <w:bCs/>
                <w:lang w:eastAsia="ja-JP"/>
              </w:rPr>
              <w:t xml:space="preserve">31. </w:t>
            </w:r>
            <w:r w:rsidRPr="00F81118">
              <w:rPr>
                <w:rFonts w:eastAsia="MS Mincho"/>
                <w:lang w:eastAsia="ja-JP"/>
              </w:rPr>
              <w:t xml:space="preserve">van </w:t>
            </w:r>
            <w:proofErr w:type="spellStart"/>
            <w:r w:rsidRPr="00F81118">
              <w:rPr>
                <w:rFonts w:eastAsia="MS Mincho"/>
                <w:lang w:eastAsia="ja-JP"/>
              </w:rPr>
              <w:t>Soest</w:t>
            </w:r>
            <w:proofErr w:type="spellEnd"/>
            <w:r w:rsidRPr="00F81118">
              <w:rPr>
                <w:rFonts w:eastAsia="MS Mincho"/>
                <w:lang w:eastAsia="ja-JP"/>
              </w:rPr>
              <w:t xml:space="preserve"> G, et al. </w:t>
            </w:r>
            <w:r w:rsidRPr="000E4E2F">
              <w:rPr>
                <w:rFonts w:eastAsia="MS Mincho"/>
                <w:lang w:eastAsia="ja-JP"/>
              </w:rPr>
              <w:t xml:space="preserve">Pitfalls in Plaque Characterization by OCT: Image Artifacts in Native Coronary Arteries. </w:t>
            </w:r>
            <w:r w:rsidRPr="000E4E2F">
              <w:rPr>
                <w:rFonts w:eastAsia="MS Mincho"/>
                <w:i/>
                <w:iCs/>
                <w:lang w:eastAsia="ja-JP"/>
              </w:rPr>
              <w:t xml:space="preserve">J Am </w:t>
            </w:r>
            <w:proofErr w:type="spellStart"/>
            <w:r w:rsidRPr="000E4E2F">
              <w:rPr>
                <w:rFonts w:eastAsia="MS Mincho"/>
                <w:i/>
                <w:iCs/>
                <w:lang w:eastAsia="ja-JP"/>
              </w:rPr>
              <w:t>Coll</w:t>
            </w:r>
            <w:proofErr w:type="spellEnd"/>
            <w:r w:rsidRPr="000E4E2F">
              <w:rPr>
                <w:rFonts w:eastAsia="MS Mincho"/>
                <w:i/>
                <w:iCs/>
                <w:lang w:eastAsia="ja-JP"/>
              </w:rPr>
              <w:t xml:space="preserve"> </w:t>
            </w:r>
            <w:proofErr w:type="spellStart"/>
            <w:r w:rsidRPr="000E4E2F">
              <w:rPr>
                <w:rFonts w:eastAsia="MS Mincho"/>
                <w:i/>
                <w:iCs/>
                <w:lang w:eastAsia="ja-JP"/>
              </w:rPr>
              <w:t>Cardiol</w:t>
            </w:r>
            <w:proofErr w:type="spellEnd"/>
            <w:r w:rsidRPr="000E4E2F">
              <w:rPr>
                <w:rFonts w:eastAsia="MS Mincho"/>
                <w:i/>
                <w:iCs/>
                <w:lang w:eastAsia="ja-JP"/>
              </w:rPr>
              <w:t xml:space="preserve"> </w:t>
            </w:r>
            <w:proofErr w:type="spellStart"/>
            <w:r w:rsidRPr="000E4E2F">
              <w:rPr>
                <w:rFonts w:eastAsia="MS Mincho"/>
                <w:i/>
                <w:iCs/>
                <w:lang w:eastAsia="ja-JP"/>
              </w:rPr>
              <w:t>Img</w:t>
            </w:r>
            <w:proofErr w:type="spellEnd"/>
            <w:r w:rsidRPr="000E4E2F">
              <w:rPr>
                <w:rFonts w:eastAsia="MS Mincho"/>
                <w:i/>
                <w:iCs/>
                <w:lang w:eastAsia="ja-JP"/>
              </w:rPr>
              <w:t xml:space="preserve">. </w:t>
            </w:r>
            <w:r w:rsidRPr="000E4E2F">
              <w:rPr>
                <w:rFonts w:eastAsia="MS Mincho"/>
                <w:lang w:eastAsia="ja-JP"/>
              </w:rPr>
              <w:t>2011;4(7):810-813.</w:t>
            </w:r>
          </w:p>
          <w:p w:rsidR="000E4E2F" w:rsidRPr="000E4E2F" w:rsidRDefault="000E4E2F" w:rsidP="000E4E2F">
            <w:pPr>
              <w:widowControl w:val="0"/>
              <w:overflowPunct w:val="0"/>
              <w:autoSpaceDE w:val="0"/>
              <w:autoSpaceDN w:val="0"/>
              <w:adjustRightInd w:val="0"/>
              <w:jc w:val="both"/>
              <w:textAlignment w:val="baseline"/>
            </w:pPr>
            <w:r w:rsidRPr="000E4E2F">
              <w:rPr>
                <w:rFonts w:eastAsia="MS Mincho"/>
                <w:bCs/>
                <w:lang w:eastAsia="ja-JP"/>
              </w:rPr>
              <w:t xml:space="preserve">32. </w:t>
            </w:r>
            <w:r w:rsidRPr="000E4E2F">
              <w:rPr>
                <w:rFonts w:eastAsia="MS Mincho"/>
                <w:lang w:eastAsia="ja-JP"/>
              </w:rPr>
              <w:t xml:space="preserve">Jansen K, et al. Intravascular </w:t>
            </w:r>
            <w:proofErr w:type="spellStart"/>
            <w:r w:rsidRPr="000E4E2F">
              <w:rPr>
                <w:rFonts w:eastAsia="MS Mincho"/>
                <w:lang w:eastAsia="ja-JP"/>
              </w:rPr>
              <w:t>photoacoustic</w:t>
            </w:r>
            <w:proofErr w:type="spellEnd"/>
            <w:r w:rsidRPr="000E4E2F">
              <w:rPr>
                <w:rFonts w:eastAsia="MS Mincho"/>
                <w:lang w:eastAsia="ja-JP"/>
              </w:rPr>
              <w:t xml:space="preserve"> imaging of human coronary atherosclerosis. </w:t>
            </w:r>
            <w:r w:rsidRPr="000E4E2F">
              <w:rPr>
                <w:rFonts w:eastAsia="MS Mincho"/>
                <w:i/>
                <w:iCs/>
                <w:lang w:eastAsia="ja-JP"/>
              </w:rPr>
              <w:t xml:space="preserve">Opt. </w:t>
            </w:r>
            <w:proofErr w:type="spellStart"/>
            <w:r w:rsidRPr="000E4E2F">
              <w:rPr>
                <w:rFonts w:eastAsia="MS Mincho"/>
                <w:i/>
                <w:iCs/>
                <w:lang w:eastAsia="ja-JP"/>
              </w:rPr>
              <w:t>Lett</w:t>
            </w:r>
            <w:proofErr w:type="spellEnd"/>
            <w:r w:rsidRPr="000E4E2F">
              <w:rPr>
                <w:rFonts w:eastAsia="MS Mincho"/>
                <w:i/>
                <w:iCs/>
                <w:lang w:eastAsia="ja-JP"/>
              </w:rPr>
              <w:t xml:space="preserve">. </w:t>
            </w:r>
            <w:r w:rsidRPr="000E4E2F">
              <w:rPr>
                <w:rFonts w:eastAsia="MS Mincho"/>
                <w:lang w:eastAsia="ja-JP"/>
              </w:rPr>
              <w:t>2011;36(5):597-599.</w:t>
            </w:r>
          </w:p>
          <w:p w:rsidR="000E4E2F" w:rsidRPr="000E4E2F" w:rsidRDefault="000E4E2F" w:rsidP="000E4E2F">
            <w:pPr>
              <w:widowControl w:val="0"/>
              <w:overflowPunct w:val="0"/>
              <w:autoSpaceDE w:val="0"/>
              <w:autoSpaceDN w:val="0"/>
              <w:adjustRightInd w:val="0"/>
              <w:jc w:val="both"/>
              <w:textAlignment w:val="baseline"/>
            </w:pPr>
          </w:p>
        </w:tc>
      </w:tr>
    </w:tbl>
    <w:p w:rsidR="00C1089C" w:rsidRDefault="00C1089C"/>
    <w:sectPr w:rsidR="00C10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6AEB"/>
    <w:multiLevelType w:val="hybridMultilevel"/>
    <w:tmpl w:val="64FECA9A"/>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DD1FCD"/>
    <w:multiLevelType w:val="hybridMultilevel"/>
    <w:tmpl w:val="5644E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E2F"/>
    <w:rsid w:val="000E4E2F"/>
    <w:rsid w:val="0026013A"/>
    <w:rsid w:val="00C1089C"/>
    <w:rsid w:val="00F81118"/>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E2F"/>
    <w:pPr>
      <w:spacing w:after="0" w:line="240" w:lineRule="auto"/>
    </w:pPr>
    <w:rPr>
      <w:rFonts w:ascii="Times New Roman" w:eastAsia="SimSun" w:hAnsi="Times New Roman" w:cs="Times New Roman"/>
      <w:sz w:val="24"/>
      <w:szCs w:val="24"/>
      <w:lang w:val="en-US"/>
    </w:rPr>
  </w:style>
  <w:style w:type="paragraph" w:styleId="Heading1">
    <w:name w:val="heading 1"/>
    <w:basedOn w:val="Normal"/>
    <w:next w:val="Normal"/>
    <w:link w:val="Heading1Char"/>
    <w:qFormat/>
    <w:rsid w:val="000E4E2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E4E2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E2F"/>
    <w:rPr>
      <w:rFonts w:ascii="Arial" w:eastAsia="SimSun" w:hAnsi="Arial" w:cs="Arial"/>
      <w:b/>
      <w:bCs/>
      <w:kern w:val="32"/>
      <w:sz w:val="32"/>
      <w:szCs w:val="32"/>
      <w:lang w:val="en-US"/>
    </w:rPr>
  </w:style>
  <w:style w:type="character" w:customStyle="1" w:styleId="Heading2Char">
    <w:name w:val="Heading 2 Char"/>
    <w:basedOn w:val="DefaultParagraphFont"/>
    <w:link w:val="Heading2"/>
    <w:rsid w:val="000E4E2F"/>
    <w:rPr>
      <w:rFonts w:ascii="Arial" w:eastAsia="SimSun" w:hAnsi="Arial" w:cs="Arial"/>
      <w:b/>
      <w:bCs/>
      <w:i/>
      <w:i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E2F"/>
    <w:pPr>
      <w:spacing w:after="0" w:line="240" w:lineRule="auto"/>
    </w:pPr>
    <w:rPr>
      <w:rFonts w:ascii="Times New Roman" w:eastAsia="SimSun" w:hAnsi="Times New Roman" w:cs="Times New Roman"/>
      <w:sz w:val="24"/>
      <w:szCs w:val="24"/>
      <w:lang w:val="en-US"/>
    </w:rPr>
  </w:style>
  <w:style w:type="paragraph" w:styleId="Heading1">
    <w:name w:val="heading 1"/>
    <w:basedOn w:val="Normal"/>
    <w:next w:val="Normal"/>
    <w:link w:val="Heading1Char"/>
    <w:qFormat/>
    <w:rsid w:val="000E4E2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E4E2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4E2F"/>
    <w:rPr>
      <w:rFonts w:ascii="Arial" w:eastAsia="SimSun" w:hAnsi="Arial" w:cs="Arial"/>
      <w:b/>
      <w:bCs/>
      <w:kern w:val="32"/>
      <w:sz w:val="32"/>
      <w:szCs w:val="32"/>
      <w:lang w:val="en-US"/>
    </w:rPr>
  </w:style>
  <w:style w:type="character" w:customStyle="1" w:styleId="Heading2Char">
    <w:name w:val="Heading 2 Char"/>
    <w:basedOn w:val="DefaultParagraphFont"/>
    <w:link w:val="Heading2"/>
    <w:rsid w:val="000E4E2F"/>
    <w:rPr>
      <w:rFonts w:ascii="Arial" w:eastAsia="SimSun" w:hAnsi="Arial" w:cs="Arial"/>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19112791" TargetMode="External"/><Relationship Id="rId13" Type="http://schemas.openxmlformats.org/officeDocument/2006/relationships/hyperlink" Target="http://www.ncbi.nlm.nih.gov/pubmed/20650434" TargetMode="External"/><Relationship Id="rId3" Type="http://schemas.microsoft.com/office/2007/relationships/stylesWithEffects" Target="stylesWithEffects.xml"/><Relationship Id="rId7" Type="http://schemas.openxmlformats.org/officeDocument/2006/relationships/hyperlink" Target="http://www.ncbi.nlm.nih.gov/pubmed/17434882" TargetMode="External"/><Relationship Id="rId12" Type="http://schemas.openxmlformats.org/officeDocument/2006/relationships/hyperlink" Target="http://www.ncbi.nlm.nih.gov/pubmed/2054280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cbi.nlm.nih.gov/pubmed/17107364" TargetMode="External"/><Relationship Id="rId11" Type="http://schemas.openxmlformats.org/officeDocument/2006/relationships/hyperlink" Target="http://www.ncbi.nlm.nih.gov/pubmed/1983815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cbi.nlm.nih.gov/pubmed/19421365" TargetMode="External"/><Relationship Id="rId4" Type="http://schemas.openxmlformats.org/officeDocument/2006/relationships/settings" Target="settings.xml"/><Relationship Id="rId9" Type="http://schemas.openxmlformats.org/officeDocument/2006/relationships/hyperlink" Target="http://www.ncbi.nlm.nih.gov/pubmed/19202686" TargetMode="External"/><Relationship Id="rId14" Type="http://schemas.openxmlformats.org/officeDocument/2006/relationships/hyperlink" Target="http://www.ncbi.nlm.nih.gov/pubmed/212859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1449</Words>
  <Characters>7973</Characters>
  <Application>Microsoft Office Word</Application>
  <DocSecurity>0</DocSecurity>
  <Lines>66</Lines>
  <Paragraphs>18</Paragraphs>
  <ScaleCrop>false</ScaleCrop>
  <Company>Erasmus Universiteit Rotterdam</Company>
  <LinksUpToDate>false</LinksUpToDate>
  <CharactersWithSpaces>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EUCC</dc:creator>
  <cp:keywords/>
  <dc:description/>
  <cp:lastModifiedBy>EUCC</cp:lastModifiedBy>
  <cp:revision>3</cp:revision>
  <dcterms:created xsi:type="dcterms:W3CDTF">2012-09-28T10:13:00Z</dcterms:created>
  <dcterms:modified xsi:type="dcterms:W3CDTF">2012-11-09T15:24:00Z</dcterms:modified>
</cp:coreProperties>
</file>